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446A" w14:textId="77777777" w:rsidR="00210ECD" w:rsidRDefault="00210ECD" w:rsidP="00210ECD"/>
    <w:p w14:paraId="48415C7E" w14:textId="77777777" w:rsidR="00210ECD" w:rsidRDefault="00210ECD" w:rsidP="00210ECD"/>
    <w:p w14:paraId="0E861A47" w14:textId="77777777" w:rsidR="00210ECD" w:rsidRDefault="00210ECD" w:rsidP="00210ECD">
      <w:pPr>
        <w:jc w:val="right"/>
      </w:pPr>
      <w:r>
        <w:rPr>
          <w:noProof/>
          <w:lang w:eastAsia="fr-FR"/>
        </w:rPr>
        <w:drawing>
          <wp:inline distT="0" distB="0" distL="0" distR="0" wp14:anchorId="4464BCC0" wp14:editId="67A9F015">
            <wp:extent cx="1017270" cy="1017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DOSEN G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DABA" w14:textId="77777777" w:rsidR="00210ECD" w:rsidRDefault="00210ECD" w:rsidP="00210ECD"/>
    <w:p w14:paraId="3A95EF9B" w14:textId="090F3355" w:rsidR="00210ECD" w:rsidRDefault="00210ECD" w:rsidP="00210ECD">
      <w:pPr>
        <w:jc w:val="center"/>
        <w:rPr>
          <w:b/>
          <w:i/>
          <w:sz w:val="28"/>
          <w:szCs w:val="28"/>
        </w:rPr>
      </w:pPr>
      <w:r w:rsidRPr="004442B3">
        <w:rPr>
          <w:b/>
          <w:i/>
          <w:sz w:val="28"/>
          <w:szCs w:val="28"/>
        </w:rPr>
        <w:t xml:space="preserve">Activité Pédagogique – Egalité filles-garçons – </w:t>
      </w:r>
      <w:r>
        <w:rPr>
          <w:b/>
          <w:i/>
          <w:sz w:val="28"/>
          <w:szCs w:val="28"/>
        </w:rPr>
        <w:t>L’autre c’est moi</w:t>
      </w:r>
    </w:p>
    <w:p w14:paraId="2515E593" w14:textId="77777777" w:rsidR="00210ECD" w:rsidRDefault="00210ECD" w:rsidP="00210ECD">
      <w:pPr>
        <w:rPr>
          <w:b/>
          <w:i/>
          <w:sz w:val="28"/>
          <w:szCs w:val="28"/>
        </w:rPr>
      </w:pPr>
    </w:p>
    <w:p w14:paraId="54151131" w14:textId="77777777" w:rsidR="00210ECD" w:rsidRDefault="00210ECD" w:rsidP="00210ECD">
      <w:pPr>
        <w:rPr>
          <w:b/>
          <w:i/>
          <w:sz w:val="28"/>
          <w:szCs w:val="28"/>
        </w:rPr>
      </w:pPr>
    </w:p>
    <w:p w14:paraId="47416801" w14:textId="77777777" w:rsidR="00210ECD" w:rsidRDefault="00210ECD" w:rsidP="00210ECD">
      <w:pPr>
        <w:rPr>
          <w:b/>
          <w:i/>
          <w:sz w:val="28"/>
          <w:szCs w:val="28"/>
        </w:rPr>
      </w:pPr>
    </w:p>
    <w:p w14:paraId="333FDB16" w14:textId="77777777" w:rsidR="00210ECD" w:rsidRDefault="00210ECD" w:rsidP="00210ECD">
      <w:pPr>
        <w:rPr>
          <w:b/>
          <w:i/>
          <w:sz w:val="28"/>
          <w:szCs w:val="28"/>
        </w:rPr>
      </w:pPr>
    </w:p>
    <w:p w14:paraId="33C4A3F9" w14:textId="77777777" w:rsidR="00210ECD" w:rsidRDefault="00210ECD" w:rsidP="00210ECD">
      <w:pPr>
        <w:rPr>
          <w:b/>
          <w:i/>
          <w:sz w:val="28"/>
          <w:szCs w:val="28"/>
        </w:rPr>
      </w:pPr>
    </w:p>
    <w:p w14:paraId="19D35E27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Présentation de l’activité</w:t>
      </w:r>
    </w:p>
    <w:p w14:paraId="5CCFB7B6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Niveau scolaire</w:t>
      </w:r>
    </w:p>
    <w:p w14:paraId="27C7AE24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Durée de l’activité</w:t>
      </w:r>
    </w:p>
    <w:p w14:paraId="32705992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Matériel nécessaire</w:t>
      </w:r>
    </w:p>
    <w:p w14:paraId="1B28FC40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Mode d’intervention</w:t>
      </w:r>
    </w:p>
    <w:p w14:paraId="0E61DE4C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Objectif général </w:t>
      </w:r>
    </w:p>
    <w:p w14:paraId="5B99C22E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Objectif spécifique</w:t>
      </w:r>
    </w:p>
    <w:p w14:paraId="34BB3DDF" w14:textId="02E96245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Fonction </w:t>
      </w:r>
      <w:r w:rsidR="00B00A68">
        <w:rPr>
          <w:i/>
          <w:sz w:val="28"/>
          <w:szCs w:val="28"/>
        </w:rPr>
        <w:t>de l’animateur</w:t>
      </w:r>
    </w:p>
    <w:p w14:paraId="0E4161B7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Description de l’activité </w:t>
      </w:r>
    </w:p>
    <w:p w14:paraId="7D4E6AD1" w14:textId="77777777" w:rsidR="00210ECD" w:rsidRPr="004442B3" w:rsidRDefault="00210ECD" w:rsidP="00210ECD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Conseils et suggestions</w:t>
      </w:r>
    </w:p>
    <w:p w14:paraId="673C0408" w14:textId="0E27BDE5" w:rsidR="00091D74" w:rsidRDefault="00B00A68"/>
    <w:p w14:paraId="25ACB310" w14:textId="6D5E417B" w:rsidR="00210ECD" w:rsidRDefault="00210ECD"/>
    <w:p w14:paraId="5402EF43" w14:textId="0FA1C69E" w:rsidR="00210ECD" w:rsidRDefault="00210ECD"/>
    <w:p w14:paraId="4C4D56BE" w14:textId="4E058B78" w:rsidR="00210ECD" w:rsidRDefault="00210ECD"/>
    <w:p w14:paraId="45C44945" w14:textId="163BAB45" w:rsidR="00210ECD" w:rsidRDefault="00210ECD"/>
    <w:p w14:paraId="0A262952" w14:textId="750BEB8E" w:rsidR="00210ECD" w:rsidRDefault="00210ECD"/>
    <w:p w14:paraId="65588C56" w14:textId="110CB2DC" w:rsidR="00210ECD" w:rsidRDefault="00210ECD"/>
    <w:p w14:paraId="6FF35EA5" w14:textId="7C8E0C12" w:rsidR="00210ECD" w:rsidRDefault="00210E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0ECD" w14:paraId="770B03E2" w14:textId="77777777" w:rsidTr="001A6F82">
        <w:tc>
          <w:tcPr>
            <w:tcW w:w="4531" w:type="dxa"/>
            <w:vMerge w:val="restart"/>
          </w:tcPr>
          <w:p w14:paraId="2F93EF5A" w14:textId="77777777" w:rsidR="00210ECD" w:rsidRPr="00E73932" w:rsidRDefault="00210ECD" w:rsidP="001A6F82">
            <w:pPr>
              <w:rPr>
                <w:b/>
              </w:rPr>
            </w:pPr>
            <w:r w:rsidRPr="00E73932">
              <w:rPr>
                <w:b/>
              </w:rPr>
              <w:lastRenderedPageBreak/>
              <w:t>Présentation :</w:t>
            </w:r>
          </w:p>
          <w:p w14:paraId="595229C2" w14:textId="77777777" w:rsidR="00210ECD" w:rsidRPr="00E73932" w:rsidRDefault="00210ECD" w:rsidP="001A6F82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Jeu de rôle mettant en scène des stéréotypes de genre et dont le but est de les déconstruire. </w:t>
            </w:r>
          </w:p>
          <w:p w14:paraId="4018DE0E" w14:textId="77777777" w:rsidR="00210ECD" w:rsidRDefault="00210ECD" w:rsidP="001A6F82"/>
        </w:tc>
        <w:tc>
          <w:tcPr>
            <w:tcW w:w="4531" w:type="dxa"/>
          </w:tcPr>
          <w:p w14:paraId="150B8C1D" w14:textId="77777777" w:rsidR="00210ECD" w:rsidRDefault="00210ECD" w:rsidP="001A6F82">
            <w:r w:rsidRPr="00E73932">
              <w:rPr>
                <w:b/>
              </w:rPr>
              <w:t>Niveau :</w:t>
            </w:r>
            <w:r>
              <w:t xml:space="preserve"> Collège</w:t>
            </w:r>
          </w:p>
        </w:tc>
      </w:tr>
      <w:tr w:rsidR="00210ECD" w14:paraId="580966E7" w14:textId="77777777" w:rsidTr="001A6F82">
        <w:tc>
          <w:tcPr>
            <w:tcW w:w="4531" w:type="dxa"/>
            <w:vMerge/>
          </w:tcPr>
          <w:p w14:paraId="7CA0DCA6" w14:textId="77777777" w:rsidR="00210ECD" w:rsidRDefault="00210ECD" w:rsidP="001A6F82"/>
        </w:tc>
        <w:tc>
          <w:tcPr>
            <w:tcW w:w="4531" w:type="dxa"/>
          </w:tcPr>
          <w:p w14:paraId="423DCDB5" w14:textId="285FC7E4" w:rsidR="00210ECD" w:rsidRPr="00E73932" w:rsidRDefault="00210ECD" w:rsidP="001A6F82">
            <w:pPr>
              <w:rPr>
                <w:b/>
              </w:rPr>
            </w:pPr>
            <w:r w:rsidRPr="00E73932">
              <w:rPr>
                <w:b/>
              </w:rPr>
              <w:t>Durée :</w:t>
            </w:r>
            <w:r w:rsidR="0091100E">
              <w:rPr>
                <w:b/>
              </w:rPr>
              <w:t xml:space="preserve"> 30 mins</w:t>
            </w:r>
          </w:p>
        </w:tc>
      </w:tr>
      <w:tr w:rsidR="00210ECD" w14:paraId="00AA5904" w14:textId="77777777" w:rsidTr="001A6F82">
        <w:tc>
          <w:tcPr>
            <w:tcW w:w="4531" w:type="dxa"/>
            <w:vMerge/>
          </w:tcPr>
          <w:p w14:paraId="7BBD9710" w14:textId="77777777" w:rsidR="00210ECD" w:rsidRDefault="00210ECD" w:rsidP="001A6F82"/>
        </w:tc>
        <w:tc>
          <w:tcPr>
            <w:tcW w:w="4531" w:type="dxa"/>
          </w:tcPr>
          <w:p w14:paraId="33593746" w14:textId="77777777" w:rsidR="00210ECD" w:rsidRDefault="00210ECD" w:rsidP="001A6F82">
            <w:r w:rsidRPr="00E73932">
              <w:rPr>
                <w:b/>
              </w:rPr>
              <w:t>Matériel nécessaire</w:t>
            </w:r>
            <w:r>
              <w:t> : Tableau, craie (ou feutre)</w:t>
            </w:r>
          </w:p>
        </w:tc>
      </w:tr>
      <w:tr w:rsidR="00210ECD" w14:paraId="1D79FCB3" w14:textId="77777777" w:rsidTr="001A6F82">
        <w:tc>
          <w:tcPr>
            <w:tcW w:w="4531" w:type="dxa"/>
            <w:vMerge/>
          </w:tcPr>
          <w:p w14:paraId="2225A71A" w14:textId="77777777" w:rsidR="00210ECD" w:rsidRDefault="00210ECD" w:rsidP="001A6F82"/>
        </w:tc>
        <w:tc>
          <w:tcPr>
            <w:tcW w:w="4531" w:type="dxa"/>
          </w:tcPr>
          <w:p w14:paraId="19885037" w14:textId="77777777" w:rsidR="00210ECD" w:rsidRDefault="00210ECD" w:rsidP="001A6F82">
            <w:r w:rsidRPr="00E73932">
              <w:rPr>
                <w:b/>
              </w:rPr>
              <w:t>Mode d’</w:t>
            </w:r>
            <w:r>
              <w:rPr>
                <w:b/>
              </w:rPr>
              <w:t>intervention</w:t>
            </w:r>
            <w:r w:rsidRPr="00E73932">
              <w:rPr>
                <w:b/>
              </w:rPr>
              <w:t> :</w:t>
            </w:r>
            <w:r>
              <w:t xml:space="preserve"> Individuel</w:t>
            </w:r>
          </w:p>
        </w:tc>
      </w:tr>
      <w:tr w:rsidR="00210ECD" w14:paraId="34ACD6B5" w14:textId="77777777" w:rsidTr="001A6F82">
        <w:tc>
          <w:tcPr>
            <w:tcW w:w="9062" w:type="dxa"/>
            <w:gridSpan w:val="2"/>
          </w:tcPr>
          <w:p w14:paraId="6BE02F63" w14:textId="77777777" w:rsidR="00210ECD" w:rsidRPr="003F5D1B" w:rsidRDefault="00210ECD" w:rsidP="001A6F82">
            <w:pPr>
              <w:rPr>
                <w:b/>
              </w:rPr>
            </w:pPr>
            <w:r w:rsidRPr="003F5D1B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3F5D1B">
              <w:rPr>
                <w:b/>
              </w:rPr>
              <w:t xml:space="preserve"> g</w:t>
            </w:r>
            <w:r>
              <w:rPr>
                <w:b/>
              </w:rPr>
              <w:t>énéraux</w:t>
            </w:r>
          </w:p>
          <w:p w14:paraId="1286CEAF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Réfléchir avec les élèves sur la notion de stéréotypes </w:t>
            </w:r>
          </w:p>
          <w:p w14:paraId="58B3C60C" w14:textId="77777777" w:rsidR="00210ECD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Faire prendre conscience des enjeux de l’orientation (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choix des filières et insertion </w:t>
            </w: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professionnelle)</w:t>
            </w:r>
          </w:p>
          <w:p w14:paraId="03C1963A" w14:textId="77777777" w:rsidR="00210ECD" w:rsidRPr="003F5D1B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3F5D1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Réfléchir autour des choix différenciés des filles et des garçons</w:t>
            </w:r>
          </w:p>
        </w:tc>
      </w:tr>
      <w:tr w:rsidR="00210ECD" w14:paraId="6FD33565" w14:textId="77777777" w:rsidTr="001A6F82">
        <w:tc>
          <w:tcPr>
            <w:tcW w:w="9062" w:type="dxa"/>
            <w:gridSpan w:val="2"/>
          </w:tcPr>
          <w:p w14:paraId="65B5BAF6" w14:textId="77777777" w:rsidR="00210ECD" w:rsidRPr="003F5D1B" w:rsidRDefault="00210ECD" w:rsidP="001A6F82">
            <w:pPr>
              <w:rPr>
                <w:b/>
              </w:rPr>
            </w:pPr>
            <w:r>
              <w:rPr>
                <w:b/>
              </w:rPr>
              <w:t>Objectifs</w:t>
            </w:r>
            <w:r w:rsidRPr="003F5D1B">
              <w:rPr>
                <w:b/>
              </w:rPr>
              <w:t xml:space="preserve"> spécifiq</w:t>
            </w:r>
            <w:r>
              <w:rPr>
                <w:b/>
              </w:rPr>
              <w:t>ues</w:t>
            </w:r>
          </w:p>
          <w:p w14:paraId="07D26E13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Développer son imagination </w:t>
            </w:r>
          </w:p>
          <w:p w14:paraId="2ED5884C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Se mettre à la place d’autres personnes.</w:t>
            </w:r>
          </w:p>
          <w:p w14:paraId="50DAAAB1" w14:textId="77777777" w:rsidR="00210ECD" w:rsidRDefault="00210ECD" w:rsidP="001A6F82"/>
        </w:tc>
      </w:tr>
      <w:tr w:rsidR="00210ECD" w14:paraId="26585CD4" w14:textId="77777777" w:rsidTr="001A6F82">
        <w:tc>
          <w:tcPr>
            <w:tcW w:w="9062" w:type="dxa"/>
            <w:gridSpan w:val="2"/>
          </w:tcPr>
          <w:p w14:paraId="14B44F84" w14:textId="7ABBB83D" w:rsidR="00210ECD" w:rsidRPr="003F5D1B" w:rsidRDefault="00210ECD" w:rsidP="001A6F82">
            <w:pPr>
              <w:rPr>
                <w:b/>
              </w:rPr>
            </w:pPr>
            <w:r w:rsidRPr="003F5D1B">
              <w:rPr>
                <w:b/>
              </w:rPr>
              <w:t xml:space="preserve">Fonctions </w:t>
            </w:r>
            <w:r w:rsidR="008F4A2B">
              <w:rPr>
                <w:b/>
              </w:rPr>
              <w:t>de l’animateur</w:t>
            </w:r>
          </w:p>
          <w:p w14:paraId="645B3D1D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Ouvrir le débat </w:t>
            </w:r>
          </w:p>
          <w:p w14:paraId="1B446A4A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Encadrer le débat en le maintenant stimulant et enrichissant pour l’élève</w:t>
            </w:r>
          </w:p>
          <w:p w14:paraId="2AAE49D0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Apporter des informations nouvelles aux élèves</w:t>
            </w:r>
          </w:p>
          <w:p w14:paraId="7B527B7D" w14:textId="77777777" w:rsidR="00210ECD" w:rsidRDefault="00210ECD" w:rsidP="001A6F82"/>
        </w:tc>
      </w:tr>
      <w:tr w:rsidR="00210ECD" w14:paraId="65A7A305" w14:textId="77777777" w:rsidTr="001A6F82">
        <w:tc>
          <w:tcPr>
            <w:tcW w:w="9062" w:type="dxa"/>
            <w:gridSpan w:val="2"/>
          </w:tcPr>
          <w:p w14:paraId="26EDF294" w14:textId="45BB76BB" w:rsidR="00210ECD" w:rsidRPr="003F5D1B" w:rsidRDefault="00B00A68" w:rsidP="001A6F82">
            <w:pPr>
              <w:rPr>
                <w:b/>
              </w:rPr>
            </w:pPr>
            <w:r>
              <w:rPr>
                <w:b/>
              </w:rPr>
              <w:t>Déroulé :</w:t>
            </w:r>
            <w:bookmarkStart w:id="0" w:name="_GoBack"/>
            <w:bookmarkEnd w:id="0"/>
          </w:p>
          <w:p w14:paraId="1C58B4F0" w14:textId="07E99288" w:rsidR="00210ECD" w:rsidRPr="00E73932" w:rsidRDefault="00210ECD" w:rsidP="008F4A2B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12222811" w14:textId="77777777" w:rsidR="00210ECD" w:rsidRPr="00E73932" w:rsidRDefault="00210ECD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4367D597" w14:textId="3F9326A4" w:rsidR="00210ECD" w:rsidRPr="00E73932" w:rsidRDefault="008F4A2B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L’animateur </w:t>
            </w:r>
            <w:r w:rsidR="00210ECD"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présente des cas avec la consigne : « Que ferait une personne de l’autre sexe dans ces cas de figure ?</w:t>
            </w:r>
            <w:r w:rsidR="00210EC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 ». Le SC incite l’élève à</w:t>
            </w:r>
            <w:r w:rsidR="00210ECD"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donner un maximum d’informations en faisant en sorte de raconter une histoire. </w:t>
            </w:r>
          </w:p>
          <w:p w14:paraId="0179CB4A" w14:textId="77777777" w:rsidR="00210ECD" w:rsidRPr="00E73932" w:rsidRDefault="00210ECD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387889A9" w14:textId="77777777" w:rsidR="00210ECD" w:rsidRPr="00E73932" w:rsidRDefault="00210ECD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Plusieurs élèves peuvent répondre au même cas.</w:t>
            </w:r>
          </w:p>
          <w:p w14:paraId="0345DF95" w14:textId="77777777" w:rsidR="00210ECD" w:rsidRPr="00E73932" w:rsidRDefault="00210ECD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2A9F0523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Tes camarades de classe organisent un jeu sportif lors d’une sortie.</w:t>
            </w:r>
          </w:p>
          <w:p w14:paraId="3194D76D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Un élève est pris en grippe p</w:t>
            </w: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ar un groupe d’enfants</w:t>
            </w:r>
          </w:p>
          <w:p w14:paraId="3619348F" w14:textId="77777777" w:rsidR="00210ECD" w:rsidRPr="00E73932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Un groupe d’ami(e)s flâne dans les rues du centre-ville. </w:t>
            </w:r>
          </w:p>
          <w:p w14:paraId="00022220" w14:textId="77777777" w:rsidR="00210ECD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Tu dois choisir une filière d’étude ou un emploi.</w:t>
            </w:r>
          </w:p>
          <w:p w14:paraId="6CE3E6BC" w14:textId="77777777" w:rsidR="00210ECD" w:rsidRPr="0039476C" w:rsidRDefault="00210ECD" w:rsidP="001A6F82">
            <w:pPr>
              <w:pStyle w:val="Corps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Tu dois choisir un film au cinéma</w:t>
            </w:r>
          </w:p>
          <w:p w14:paraId="7E17B494" w14:textId="77777777" w:rsidR="00210ECD" w:rsidRDefault="00210ECD" w:rsidP="001A6F82">
            <w:pPr>
              <w:pStyle w:val="Corps"/>
              <w:ind w:left="240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6E778A53" w14:textId="77777777" w:rsidR="00210ECD" w:rsidRPr="004311A0" w:rsidRDefault="00210ECD" w:rsidP="001A6F82">
            <w:pPr>
              <w:pStyle w:val="Corps"/>
              <w:ind w:left="240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7B027607" w14:textId="77777777" w:rsidR="00210ECD" w:rsidRPr="00E73932" w:rsidRDefault="00210ECD" w:rsidP="001A6F8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Après chaque réponse,</w:t>
            </w: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le SC demande à une personne de l’autre sexe si c’est ce qu’elle aurait fait afin de confronter les deux réponses. Cette fois encore, plusieurs élèves (du même sexe) peuvent être interrogé(e)s. </w:t>
            </w:r>
          </w:p>
          <w:p w14:paraId="2876EFB1" w14:textId="77777777" w:rsidR="00210ECD" w:rsidRDefault="00210ECD" w:rsidP="001A6F82"/>
          <w:p w14:paraId="75D62A98" w14:textId="77777777" w:rsidR="00210ECD" w:rsidRDefault="00210ECD" w:rsidP="001A6F82"/>
          <w:p w14:paraId="3F45209B" w14:textId="4AB8B0D4" w:rsidR="00210ECD" w:rsidRDefault="0091100E" w:rsidP="001A6F82">
            <w:r w:rsidRPr="00B00A68">
              <w:rPr>
                <w:b/>
              </w:rPr>
              <w:t>Conclusion :</w:t>
            </w:r>
            <w:r>
              <w:t xml:space="preserve"> Les comportements et personnalités ne dépendent pas du sexe de la personne.</w:t>
            </w:r>
          </w:p>
          <w:p w14:paraId="2A649C58" w14:textId="77777777" w:rsidR="0091100E" w:rsidRDefault="0091100E" w:rsidP="001A6F82"/>
          <w:p w14:paraId="5A00A430" w14:textId="77777777" w:rsidR="00210ECD" w:rsidRDefault="00210ECD" w:rsidP="001A6F82"/>
        </w:tc>
      </w:tr>
      <w:tr w:rsidR="00210ECD" w14:paraId="2BD81E1B" w14:textId="77777777" w:rsidTr="001A6F82">
        <w:tc>
          <w:tcPr>
            <w:tcW w:w="9062" w:type="dxa"/>
            <w:gridSpan w:val="2"/>
          </w:tcPr>
          <w:p w14:paraId="6B25F1FF" w14:textId="77777777" w:rsidR="00210ECD" w:rsidRPr="003F5D1B" w:rsidRDefault="00210ECD" w:rsidP="001A6F82">
            <w:pPr>
              <w:rPr>
                <w:b/>
              </w:rPr>
            </w:pPr>
            <w:r w:rsidRPr="003F5D1B">
              <w:rPr>
                <w:b/>
              </w:rPr>
              <w:t xml:space="preserve">Conseils et suggestions : </w:t>
            </w:r>
          </w:p>
          <w:p w14:paraId="29C1B528" w14:textId="77777777" w:rsidR="00210ECD" w:rsidRDefault="00210ECD" w:rsidP="001A6F82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074F7A34" w14:textId="77777777" w:rsidR="00210ECD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Quand la personne du bon sexe répond, elle doit répondre sincèrement, et pas conformément aux attentes de la société.</w:t>
            </w:r>
          </w:p>
          <w:p w14:paraId="0F0FD8FD" w14:textId="77777777" w:rsidR="00210ECD" w:rsidRPr="00C52618" w:rsidRDefault="00210ECD" w:rsidP="001A6F82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color w:val="auto"/>
                <w:bdr w:val="none" w:sz="0" w:space="0" w:color="auto"/>
                <w:lang w:eastAsia="en-US"/>
              </w:rPr>
            </w:pPr>
            <w:r w:rsidRPr="003F5D1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lastRenderedPageBreak/>
              <w:t xml:space="preserve">Dans le cas où la personne du sexe opposée confirme les propos de l’élève intervenant, le SC doit pousser les élèves à la réflexion en posant des questions comme </w:t>
            </w:r>
            <w:r w:rsidRPr="00C52618">
              <w:rPr>
                <w:rFonts w:asciiTheme="minorHAnsi" w:eastAsiaTheme="minorHAnsi" w:hAnsiTheme="minorHAnsi" w:cstheme="minorBidi"/>
                <w:b/>
                <w:color w:val="auto"/>
                <w:bdr w:val="none" w:sz="0" w:space="0" w:color="auto"/>
                <w:lang w:eastAsia="en-US"/>
              </w:rPr>
              <w:t>« Donc une fille ferait la même chose qu’un garçon ? Il n’y a donc pas de différence ? »</w:t>
            </w:r>
          </w:p>
          <w:p w14:paraId="6E0408F2" w14:textId="77777777" w:rsidR="00210ECD" w:rsidRPr="003F5D1B" w:rsidRDefault="00210ECD" w:rsidP="001A6F82">
            <w:pPr>
              <w:pStyle w:val="Corps"/>
              <w:ind w:left="240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3E1352A3" w14:textId="065615EE" w:rsidR="00210ECD" w:rsidRDefault="00210ECD"/>
    <w:sectPr w:rsidR="002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E8A"/>
    <w:multiLevelType w:val="hybridMultilevel"/>
    <w:tmpl w:val="D368FDBC"/>
    <w:lvl w:ilvl="0" w:tplc="81E6C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15F"/>
    <w:multiLevelType w:val="hybridMultilevel"/>
    <w:tmpl w:val="9A76176E"/>
    <w:numStyleLink w:val="Tiret"/>
  </w:abstractNum>
  <w:abstractNum w:abstractNumId="2" w15:restartNumberingAfterBreak="0">
    <w:nsid w:val="67DF2C07"/>
    <w:multiLevelType w:val="hybridMultilevel"/>
    <w:tmpl w:val="9A76176E"/>
    <w:styleLink w:val="Tiret"/>
    <w:lvl w:ilvl="0" w:tplc="2C0889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5E70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6E7F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6552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49C27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60B8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A5EF7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9A0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7822A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 w:tplc="99E4401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63041A9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FC2659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AA0FB8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3C27FB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8C087FD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1DC87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E00B6E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FD8DA3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2"/>
    <w:rsid w:val="000871B0"/>
    <w:rsid w:val="00210ECD"/>
    <w:rsid w:val="0039476C"/>
    <w:rsid w:val="003F5D1B"/>
    <w:rsid w:val="004311A0"/>
    <w:rsid w:val="007E12F9"/>
    <w:rsid w:val="00823365"/>
    <w:rsid w:val="008C6465"/>
    <w:rsid w:val="008F4A2B"/>
    <w:rsid w:val="0091100E"/>
    <w:rsid w:val="00B00A68"/>
    <w:rsid w:val="00C52618"/>
    <w:rsid w:val="00E73932"/>
    <w:rsid w:val="00F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5B0"/>
  <w15:chartTrackingRefBased/>
  <w15:docId w15:val="{9AE4C64C-CF62-4F93-80CE-9019925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73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numbering" w:customStyle="1" w:styleId="Tiret">
    <w:name w:val="Tiret"/>
    <w:rsid w:val="00E73932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E7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YOUSFI Sofia</dc:creator>
  <cp:keywords/>
  <dc:description/>
  <cp:lastModifiedBy>Sofia EL YOUSFI</cp:lastModifiedBy>
  <cp:revision>6</cp:revision>
  <dcterms:created xsi:type="dcterms:W3CDTF">2017-09-04T09:48:00Z</dcterms:created>
  <dcterms:modified xsi:type="dcterms:W3CDTF">2017-09-21T09:48:00Z</dcterms:modified>
</cp:coreProperties>
</file>